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39"/>
      </w:tblGrid>
      <w:tr w:rsidR="004F6568" w:rsidRPr="004F6568" w14:paraId="16D72A1E" w14:textId="77777777" w:rsidTr="00C50E3A">
        <w:trPr>
          <w:trHeight w:val="2575"/>
        </w:trPr>
        <w:tc>
          <w:tcPr>
            <w:tcW w:w="16139" w:type="dxa"/>
          </w:tcPr>
          <w:tbl>
            <w:tblPr>
              <w:tblStyle w:val="TableGrid"/>
              <w:tblpPr w:leftFromText="180" w:rightFromText="180" w:vertAnchor="text" w:horzAnchor="margin" w:tblpY="913"/>
              <w:tblOverlap w:val="never"/>
              <w:tblW w:w="13939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2150"/>
              <w:gridCol w:w="2132"/>
              <w:gridCol w:w="2484"/>
              <w:gridCol w:w="2484"/>
              <w:gridCol w:w="2484"/>
            </w:tblGrid>
            <w:tr w:rsidR="00522A8A" w14:paraId="7E7F60DA" w14:textId="1C45A353" w:rsidTr="00DB0B5C">
              <w:tc>
                <w:tcPr>
                  <w:tcW w:w="2205" w:type="dxa"/>
                  <w:shd w:val="clear" w:color="auto" w:fill="FEF1E2"/>
                </w:tcPr>
                <w:p w14:paraId="0BEE1E28" w14:textId="77777777" w:rsidR="007D4A2F" w:rsidRPr="00522A8A" w:rsidRDefault="007D4A2F" w:rsidP="007D4A2F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Test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>during week beginning</w:t>
                  </w:r>
                </w:p>
                <w:p w14:paraId="16EF6A84" w14:textId="01B87EC1" w:rsidR="00522A8A" w:rsidRPr="00522A8A" w:rsidRDefault="00522A8A" w:rsidP="00A67FBE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11.09.23</w:t>
                  </w:r>
                </w:p>
              </w:tc>
              <w:tc>
                <w:tcPr>
                  <w:tcW w:w="2150" w:type="dxa"/>
                  <w:shd w:val="clear" w:color="auto" w:fill="FEF1E2"/>
                </w:tcPr>
                <w:p w14:paraId="4CBF8220" w14:textId="77777777" w:rsidR="007D4A2F" w:rsidRPr="00522A8A" w:rsidRDefault="007D4A2F" w:rsidP="007D4A2F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Test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>during week beginning</w:t>
                  </w:r>
                </w:p>
                <w:p w14:paraId="241A2E99" w14:textId="7F44501B" w:rsidR="00522A8A" w:rsidRPr="00522A8A" w:rsidRDefault="00522A8A" w:rsidP="00A67FBE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>18.09.23</w:t>
                  </w:r>
                </w:p>
              </w:tc>
              <w:tc>
                <w:tcPr>
                  <w:tcW w:w="2132" w:type="dxa"/>
                  <w:shd w:val="clear" w:color="auto" w:fill="FEF1E2"/>
                </w:tcPr>
                <w:p w14:paraId="1FD6D7A0" w14:textId="77777777" w:rsidR="007D4A2F" w:rsidRPr="00522A8A" w:rsidRDefault="007D4A2F" w:rsidP="007D4A2F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Test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>during week beginning</w:t>
                  </w:r>
                </w:p>
                <w:p w14:paraId="45022BB7" w14:textId="2C5C9194" w:rsidR="00522A8A" w:rsidRPr="00522A8A" w:rsidRDefault="00522A8A" w:rsidP="00A67FBE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>25.09.23</w:t>
                  </w:r>
                </w:p>
              </w:tc>
              <w:tc>
                <w:tcPr>
                  <w:tcW w:w="2484" w:type="dxa"/>
                  <w:shd w:val="clear" w:color="auto" w:fill="FEF1E2"/>
                </w:tcPr>
                <w:p w14:paraId="00C18B53" w14:textId="77777777" w:rsidR="007D4A2F" w:rsidRPr="00522A8A" w:rsidRDefault="007D4A2F" w:rsidP="007D4A2F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Test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>during week beginning</w:t>
                  </w:r>
                </w:p>
                <w:p w14:paraId="5365ABDF" w14:textId="00A48A22" w:rsidR="00522A8A" w:rsidRPr="00522A8A" w:rsidRDefault="00522A8A" w:rsidP="00A67FBE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>2.10.23</w:t>
                  </w:r>
                </w:p>
              </w:tc>
              <w:tc>
                <w:tcPr>
                  <w:tcW w:w="2484" w:type="dxa"/>
                  <w:shd w:val="clear" w:color="auto" w:fill="FEF1E2"/>
                </w:tcPr>
                <w:p w14:paraId="7276B618" w14:textId="77777777" w:rsidR="007D4A2F" w:rsidRPr="00522A8A" w:rsidRDefault="007D4A2F" w:rsidP="007D4A2F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Test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>during week beginning</w:t>
                  </w:r>
                </w:p>
                <w:p w14:paraId="32AF21DA" w14:textId="61248DA3" w:rsidR="00522A8A" w:rsidRPr="00522A8A" w:rsidRDefault="00522A8A" w:rsidP="00522A8A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>9.10.23</w:t>
                  </w:r>
                </w:p>
              </w:tc>
              <w:tc>
                <w:tcPr>
                  <w:tcW w:w="2484" w:type="dxa"/>
                  <w:shd w:val="clear" w:color="auto" w:fill="FEF1E2"/>
                </w:tcPr>
                <w:p w14:paraId="001A2F3D" w14:textId="77777777" w:rsidR="007D4A2F" w:rsidRPr="00522A8A" w:rsidRDefault="007D4A2F" w:rsidP="007D4A2F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Test </w:t>
                  </w:r>
                  <w:r>
                    <w:rPr>
                      <w:b/>
                      <w:color w:val="000000" w:themeColor="text1"/>
                      <w:sz w:val="23"/>
                      <w:szCs w:val="23"/>
                    </w:rPr>
                    <w:t>during week beginning</w:t>
                  </w:r>
                </w:p>
                <w:p w14:paraId="36976139" w14:textId="7F920007" w:rsidR="00522A8A" w:rsidRPr="00522A8A" w:rsidRDefault="00522A8A" w:rsidP="00522A8A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522A8A">
                    <w:rPr>
                      <w:b/>
                      <w:color w:val="000000" w:themeColor="text1"/>
                      <w:sz w:val="23"/>
                      <w:szCs w:val="23"/>
                    </w:rPr>
                    <w:t>16.10.23</w:t>
                  </w:r>
                </w:p>
              </w:tc>
            </w:tr>
            <w:tr w:rsidR="00522A8A" w14:paraId="63B013DD" w14:textId="687998C7" w:rsidTr="00DB0B5C">
              <w:trPr>
                <w:trHeight w:val="826"/>
              </w:trPr>
              <w:tc>
                <w:tcPr>
                  <w:tcW w:w="2205" w:type="dxa"/>
                </w:tcPr>
                <w:p w14:paraId="77B3790A" w14:textId="249AD780" w:rsidR="00522A8A" w:rsidRPr="00522A8A" w:rsidRDefault="00522A8A" w:rsidP="00522A8A">
                  <w:pPr>
                    <w:pStyle w:val="TableParagraph"/>
                    <w:kinsoku w:val="0"/>
                    <w:overflowPunct w:val="0"/>
                    <w:spacing w:before="0" w:line="278" w:lineRule="auto"/>
                    <w:ind w:left="0" w:right="107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</w:pPr>
                  <w:r w:rsidRPr="00522A8A"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  <w:t xml:space="preserve">Words with ‘au’ spelling </w:t>
                  </w:r>
                </w:p>
              </w:tc>
              <w:tc>
                <w:tcPr>
                  <w:tcW w:w="2150" w:type="dxa"/>
                </w:tcPr>
                <w:p w14:paraId="3B375990" w14:textId="5471D159" w:rsidR="00522A8A" w:rsidRPr="00522A8A" w:rsidRDefault="00522A8A" w:rsidP="00522A8A">
                  <w:pPr>
                    <w:pStyle w:val="TableParagraph"/>
                    <w:kinsoku w:val="0"/>
                    <w:overflowPunct w:val="0"/>
                    <w:spacing w:before="0"/>
                    <w:ind w:left="0" w:right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</w:pPr>
                  <w:r w:rsidRPr="00522A8A"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  <w:t xml:space="preserve">Words the prefix ‘in’ </w:t>
                  </w:r>
                </w:p>
              </w:tc>
              <w:tc>
                <w:tcPr>
                  <w:tcW w:w="2132" w:type="dxa"/>
                </w:tcPr>
                <w:p w14:paraId="5573B690" w14:textId="2D791A66" w:rsidR="00522A8A" w:rsidRPr="00522A8A" w:rsidRDefault="00522A8A" w:rsidP="00522A8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</w:pPr>
                  <w:r w:rsidRPr="00522A8A"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  <w:t>Words with the prefix ‘im’</w:t>
                  </w:r>
                </w:p>
              </w:tc>
              <w:tc>
                <w:tcPr>
                  <w:tcW w:w="2484" w:type="dxa"/>
                </w:tcPr>
                <w:p w14:paraId="532F9691" w14:textId="241CA278" w:rsidR="00522A8A" w:rsidRPr="00522A8A" w:rsidRDefault="00522A8A" w:rsidP="00522A8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</w:pPr>
                  <w:r w:rsidRPr="00522A8A"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  <w:t xml:space="preserve">Words with prefix ‘il’ or ‘ir’ </w:t>
                  </w:r>
                </w:p>
              </w:tc>
              <w:tc>
                <w:tcPr>
                  <w:tcW w:w="2484" w:type="dxa"/>
                </w:tcPr>
                <w:p w14:paraId="71532F07" w14:textId="6132B2F7" w:rsidR="00522A8A" w:rsidRPr="00522A8A" w:rsidRDefault="00522A8A" w:rsidP="00522A8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</w:pPr>
                  <w:r w:rsidRPr="00522A8A"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  <w:t xml:space="preserve">Homophones &amp; near homophones </w:t>
                  </w:r>
                </w:p>
              </w:tc>
              <w:tc>
                <w:tcPr>
                  <w:tcW w:w="2484" w:type="dxa"/>
                </w:tcPr>
                <w:p w14:paraId="1BE6F8AA" w14:textId="315066CD" w:rsidR="00522A8A" w:rsidRPr="00522A8A" w:rsidRDefault="00522A8A" w:rsidP="00522A8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</w:pPr>
                  <w:r w:rsidRPr="00522A8A">
                    <w:rPr>
                      <w:rFonts w:asciiTheme="minorHAnsi" w:hAnsiTheme="minorHAnsi" w:cstheme="minorHAnsi"/>
                      <w:b/>
                      <w:bCs/>
                      <w:color w:val="943634" w:themeColor="accent2" w:themeShade="BF"/>
                    </w:rPr>
                    <w:t>Homophones &amp; near homophones</w:t>
                  </w:r>
                </w:p>
              </w:tc>
            </w:tr>
            <w:tr w:rsidR="00522A8A" w14:paraId="259A67DE" w14:textId="06DE5A98" w:rsidTr="00DB0B5C">
              <w:trPr>
                <w:trHeight w:val="2693"/>
              </w:trPr>
              <w:tc>
                <w:tcPr>
                  <w:tcW w:w="2205" w:type="dxa"/>
                </w:tcPr>
                <w:p w14:paraId="36AE05E0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caught </w:t>
                  </w:r>
                </w:p>
                <w:p w14:paraId="7E6C8696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naughty</w:t>
                  </w:r>
                </w:p>
                <w:p w14:paraId="154A5D6F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taught </w:t>
                  </w:r>
                </w:p>
                <w:p w14:paraId="5229BCE0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daughter </w:t>
                  </w:r>
                </w:p>
                <w:p w14:paraId="754AABD0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autumn</w:t>
                  </w:r>
                </w:p>
                <w:p w14:paraId="5534F5D9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clause </w:t>
                  </w:r>
                </w:p>
                <w:p w14:paraId="03AE9CC5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astronaut </w:t>
                  </w:r>
                </w:p>
                <w:p w14:paraId="6DA9F97A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applaud</w:t>
                  </w:r>
                </w:p>
                <w:p w14:paraId="794DBFB5" w14:textId="5CC0DB4D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author</w:t>
                  </w:r>
                </w:p>
              </w:tc>
              <w:tc>
                <w:tcPr>
                  <w:tcW w:w="2150" w:type="dxa"/>
                </w:tcPr>
                <w:p w14:paraId="46C64EB5" w14:textId="103F0A8B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Inactive</w:t>
                  </w:r>
                </w:p>
                <w:p w14:paraId="34DD4984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incorrect </w:t>
                  </w:r>
                </w:p>
                <w:p w14:paraId="220B53E6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inaccurate </w:t>
                  </w:r>
                </w:p>
                <w:p w14:paraId="0341861A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insecure</w:t>
                  </w:r>
                </w:p>
                <w:p w14:paraId="51412539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indefinite incomplete </w:t>
                  </w:r>
                </w:p>
                <w:p w14:paraId="2115B06A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infinite </w:t>
                  </w:r>
                </w:p>
                <w:p w14:paraId="02280983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inedible </w:t>
                  </w:r>
                </w:p>
                <w:p w14:paraId="3A4F468A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inability</w:t>
                  </w:r>
                </w:p>
                <w:p w14:paraId="68B289BA" w14:textId="55019F76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indecisive</w:t>
                  </w:r>
                </w:p>
              </w:tc>
              <w:tc>
                <w:tcPr>
                  <w:tcW w:w="2132" w:type="dxa"/>
                </w:tcPr>
                <w:p w14:paraId="245A957D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information</w:t>
                  </w:r>
                </w:p>
                <w:p w14:paraId="4225ABFC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adoration</w:t>
                  </w:r>
                </w:p>
                <w:p w14:paraId="3A43B8A4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sensation</w:t>
                  </w:r>
                </w:p>
                <w:p w14:paraId="530F3A1A" w14:textId="71341B70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preparation</w:t>
                  </w:r>
                </w:p>
                <w:p w14:paraId="0A34DF13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education</w:t>
                  </w:r>
                </w:p>
                <w:p w14:paraId="295E9766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location</w:t>
                  </w:r>
                </w:p>
                <w:p w14:paraId="2CE2E013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exaggeration</w:t>
                  </w:r>
                </w:p>
                <w:p w14:paraId="16BAFF56" w14:textId="33BDAE61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concentration</w:t>
                  </w:r>
                </w:p>
                <w:p w14:paraId="1EE25631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imagination</w:t>
                  </w:r>
                </w:p>
                <w:p w14:paraId="6C11685F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organisation</w:t>
                  </w:r>
                </w:p>
              </w:tc>
              <w:tc>
                <w:tcPr>
                  <w:tcW w:w="2484" w:type="dxa"/>
                </w:tcPr>
                <w:p w14:paraId="72DDE4CB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creation</w:t>
                  </w:r>
                </w:p>
                <w:p w14:paraId="459F2952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radiation</w:t>
                  </w:r>
                </w:p>
                <w:p w14:paraId="06010616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indication</w:t>
                  </w:r>
                </w:p>
                <w:p w14:paraId="70531E8E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ventilation</w:t>
                  </w:r>
                </w:p>
                <w:p w14:paraId="3FC82000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relegation</w:t>
                  </w:r>
                </w:p>
                <w:p w14:paraId="7B8087EC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dedication</w:t>
                  </w:r>
                </w:p>
                <w:p w14:paraId="0CEB6678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demonstration</w:t>
                  </w:r>
                </w:p>
                <w:p w14:paraId="3DC6B547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abbreviation</w:t>
                  </w:r>
                </w:p>
                <w:p w14:paraId="0B253AAA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translation</w:t>
                  </w:r>
                </w:p>
                <w:p w14:paraId="2E484561" w14:textId="77777777" w:rsidR="00522A8A" w:rsidRPr="00DB0B5C" w:rsidRDefault="00522A8A" w:rsidP="00A67F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vibration</w:t>
                  </w:r>
                </w:p>
              </w:tc>
              <w:tc>
                <w:tcPr>
                  <w:tcW w:w="2484" w:type="dxa"/>
                </w:tcPr>
                <w:p w14:paraId="3449A6B9" w14:textId="7ECFBB45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immature</w:t>
                  </w:r>
                </w:p>
                <w:p w14:paraId="6D374A79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immeasurable impossible</w:t>
                  </w:r>
                </w:p>
                <w:p w14:paraId="59884C86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immortal </w:t>
                  </w:r>
                </w:p>
                <w:p w14:paraId="7B5C8D09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imperfect</w:t>
                  </w:r>
                </w:p>
                <w:p w14:paraId="70ED991E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impatient</w:t>
                  </w:r>
                </w:p>
                <w:p w14:paraId="44749F04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immovable </w:t>
                  </w:r>
                </w:p>
                <w:p w14:paraId="6AAFAE02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impolite</w:t>
                  </w:r>
                </w:p>
                <w:p w14:paraId="2DC1C387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important</w:t>
                  </w:r>
                </w:p>
                <w:p w14:paraId="766B5E08" w14:textId="70B368A0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improper</w:t>
                  </w:r>
                </w:p>
              </w:tc>
              <w:tc>
                <w:tcPr>
                  <w:tcW w:w="2484" w:type="dxa"/>
                </w:tcPr>
                <w:p w14:paraId="213D6F60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illegal </w:t>
                  </w:r>
                </w:p>
                <w:p w14:paraId="3FF6E143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>illegible</w:t>
                  </w:r>
                </w:p>
                <w:p w14:paraId="33E576BF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illogical</w:t>
                  </w:r>
                </w:p>
                <w:p w14:paraId="51222C3A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illiterate</w:t>
                  </w:r>
                </w:p>
                <w:p w14:paraId="66EC2905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illicit</w:t>
                  </w:r>
                </w:p>
                <w:p w14:paraId="39BF082E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irregular</w:t>
                  </w:r>
                </w:p>
                <w:p w14:paraId="35C393C7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irrelevant</w:t>
                  </w:r>
                </w:p>
                <w:p w14:paraId="144CE6C1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irresponsible</w:t>
                  </w:r>
                </w:p>
                <w:p w14:paraId="773E8932" w14:textId="77777777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irrational</w:t>
                  </w:r>
                </w:p>
                <w:p w14:paraId="1B461B9D" w14:textId="653D2EF0" w:rsidR="00522A8A" w:rsidRPr="00DB0B5C" w:rsidRDefault="00522A8A" w:rsidP="00522A8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B0B5C">
                    <w:rPr>
                      <w:sz w:val="24"/>
                      <w:szCs w:val="24"/>
                    </w:rPr>
                    <w:t xml:space="preserve"> irresistible</w:t>
                  </w:r>
                </w:p>
              </w:tc>
            </w:tr>
            <w:tr w:rsidR="00522A8A" w14:paraId="29F213B3" w14:textId="6B9E17D2" w:rsidTr="00DB0B5C">
              <w:tc>
                <w:tcPr>
                  <w:tcW w:w="2205" w:type="dxa"/>
                  <w:shd w:val="clear" w:color="auto" w:fill="F9EFFF"/>
                </w:tcPr>
                <w:p w14:paraId="2F8F6A05" w14:textId="77777777" w:rsidR="00522A8A" w:rsidRPr="00AC4690" w:rsidRDefault="00522A8A" w:rsidP="00A67FBE">
                  <w:pPr>
                    <w:jc w:val="center"/>
                    <w:rPr>
                      <w:b/>
                      <w:color w:val="3333FF"/>
                    </w:rPr>
                  </w:pPr>
                  <w:r w:rsidRPr="00AC4690">
                    <w:rPr>
                      <w:b/>
                      <w:color w:val="000000" w:themeColor="text1"/>
                    </w:rPr>
                    <w:t>Topic word</w:t>
                  </w:r>
                  <w:r>
                    <w:rPr>
                      <w:b/>
                      <w:color w:val="000000" w:themeColor="text1"/>
                    </w:rPr>
                    <w:t>s (Geography)</w:t>
                  </w:r>
                </w:p>
              </w:tc>
              <w:tc>
                <w:tcPr>
                  <w:tcW w:w="2150" w:type="dxa"/>
                  <w:shd w:val="clear" w:color="auto" w:fill="F9EFFF"/>
                </w:tcPr>
                <w:p w14:paraId="2BE30867" w14:textId="77777777" w:rsidR="00522A8A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6D7B">
                    <w:rPr>
                      <w:b/>
                      <w:color w:val="000000" w:themeColor="text1"/>
                    </w:rPr>
                    <w:t>Topic words</w:t>
                  </w:r>
                </w:p>
                <w:p w14:paraId="3FC60EF1" w14:textId="77777777" w:rsidR="00522A8A" w:rsidRDefault="00522A8A" w:rsidP="00A67FBE">
                  <w:pPr>
                    <w:jc w:val="center"/>
                  </w:pPr>
                  <w:r>
                    <w:rPr>
                      <w:b/>
                      <w:color w:val="000000" w:themeColor="text1"/>
                    </w:rPr>
                    <w:t xml:space="preserve"> (History)</w:t>
                  </w:r>
                </w:p>
              </w:tc>
              <w:tc>
                <w:tcPr>
                  <w:tcW w:w="2132" w:type="dxa"/>
                  <w:shd w:val="clear" w:color="auto" w:fill="F9EFFF"/>
                </w:tcPr>
                <w:p w14:paraId="2C37FDE2" w14:textId="1F3D5095" w:rsidR="00522A8A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6D7B">
                    <w:rPr>
                      <w:b/>
                      <w:color w:val="000000" w:themeColor="text1"/>
                    </w:rPr>
                    <w:t>Topic words</w:t>
                  </w:r>
                </w:p>
                <w:p w14:paraId="7B1381C4" w14:textId="77777777" w:rsidR="00522A8A" w:rsidRDefault="00522A8A" w:rsidP="00A67FBE">
                  <w:pPr>
                    <w:jc w:val="center"/>
                  </w:pPr>
                  <w:r>
                    <w:rPr>
                      <w:b/>
                      <w:color w:val="000000" w:themeColor="text1"/>
                    </w:rPr>
                    <w:t>(P.S.H.E)</w:t>
                  </w:r>
                </w:p>
              </w:tc>
              <w:tc>
                <w:tcPr>
                  <w:tcW w:w="2484" w:type="dxa"/>
                  <w:shd w:val="clear" w:color="auto" w:fill="F9EFFF"/>
                </w:tcPr>
                <w:p w14:paraId="36664506" w14:textId="77777777" w:rsidR="00522A8A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6D7B">
                    <w:rPr>
                      <w:b/>
                      <w:color w:val="000000" w:themeColor="text1"/>
                    </w:rPr>
                    <w:t>Topic words</w:t>
                  </w:r>
                </w:p>
                <w:p w14:paraId="0C72C4BC" w14:textId="77777777" w:rsidR="00522A8A" w:rsidRPr="0080746F" w:rsidRDefault="00522A8A" w:rsidP="00A67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(Science)</w:t>
                  </w:r>
                </w:p>
              </w:tc>
              <w:tc>
                <w:tcPr>
                  <w:tcW w:w="2484" w:type="dxa"/>
                  <w:shd w:val="clear" w:color="auto" w:fill="F9EFFF"/>
                </w:tcPr>
                <w:p w14:paraId="2F7E0D27" w14:textId="77777777" w:rsidR="00522A8A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Topic words</w:t>
                  </w:r>
                </w:p>
                <w:p w14:paraId="6B58FAAC" w14:textId="474AE43F" w:rsidR="00522A8A" w:rsidRPr="00086D7B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(Maths)</w:t>
                  </w:r>
                </w:p>
              </w:tc>
              <w:tc>
                <w:tcPr>
                  <w:tcW w:w="2484" w:type="dxa"/>
                  <w:shd w:val="clear" w:color="auto" w:fill="F9EFFF"/>
                </w:tcPr>
                <w:p w14:paraId="615AD620" w14:textId="77777777" w:rsidR="00522A8A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Topic words </w:t>
                  </w:r>
                </w:p>
                <w:p w14:paraId="2B04BF90" w14:textId="79BAA8A7" w:rsidR="00522A8A" w:rsidRPr="00086D7B" w:rsidRDefault="00522A8A" w:rsidP="00A67FB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(Computing)</w:t>
                  </w:r>
                </w:p>
              </w:tc>
            </w:tr>
            <w:tr w:rsidR="00522A8A" w14:paraId="32F011C1" w14:textId="7035BCEB" w:rsidTr="00DB0B5C">
              <w:tc>
                <w:tcPr>
                  <w:tcW w:w="2205" w:type="dxa"/>
                </w:tcPr>
                <w:p w14:paraId="06768DC5" w14:textId="77777777" w:rsidR="00522A8A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exchange</w:t>
                  </w:r>
                </w:p>
                <w:p w14:paraId="22E7B668" w14:textId="77777777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globalisation</w:t>
                  </w:r>
                </w:p>
                <w:p w14:paraId="72746AAE" w14:textId="77777777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international</w:t>
                  </w:r>
                </w:p>
                <w:p w14:paraId="5BCB5A27" w14:textId="77777777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local</w:t>
                  </w:r>
                </w:p>
                <w:p w14:paraId="0751166E" w14:textId="7B45ADB9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products</w:t>
                  </w:r>
                </w:p>
              </w:tc>
              <w:tc>
                <w:tcPr>
                  <w:tcW w:w="2150" w:type="dxa"/>
                </w:tcPr>
                <w:p w14:paraId="505CCF61" w14:textId="77777777" w:rsidR="00522A8A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 xml:space="preserve">caliph </w:t>
                  </w:r>
                </w:p>
                <w:p w14:paraId="7C6CA371" w14:textId="69BCF5CD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caliphate</w:t>
                  </w:r>
                </w:p>
                <w:p w14:paraId="00587CD3" w14:textId="77777777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Arabia</w:t>
                  </w:r>
                </w:p>
                <w:p w14:paraId="1A1B6829" w14:textId="77777777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Mecca</w:t>
                  </w:r>
                </w:p>
                <w:p w14:paraId="2C816FA7" w14:textId="5601A45A" w:rsidR="00DB0B5C" w:rsidRPr="00243B86" w:rsidRDefault="00DB0B5C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Muhammad</w:t>
                  </w:r>
                </w:p>
              </w:tc>
              <w:tc>
                <w:tcPr>
                  <w:tcW w:w="2132" w:type="dxa"/>
                </w:tcPr>
                <w:p w14:paraId="1DE7350E" w14:textId="77777777" w:rsidR="00243B86" w:rsidRPr="00243B86" w:rsidRDefault="00243B86" w:rsidP="00A67FBE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243B86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environment</w:t>
                  </w:r>
                </w:p>
                <w:p w14:paraId="6DC750CF" w14:textId="5428AB4D" w:rsidR="00243B86" w:rsidRPr="00243B86" w:rsidRDefault="00243B86" w:rsidP="00A67FBE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243B86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compassion</w:t>
                  </w:r>
                </w:p>
                <w:p w14:paraId="7C6A0DD9" w14:textId="77777777" w:rsidR="00243B86" w:rsidRPr="00243B86" w:rsidRDefault="00243B86" w:rsidP="00A67FBE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243B86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money</w:t>
                  </w:r>
                </w:p>
                <w:p w14:paraId="5930F307" w14:textId="77777777" w:rsidR="00243B86" w:rsidRPr="00243B86" w:rsidRDefault="00243B86" w:rsidP="00A67FBE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243B86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responsibility</w:t>
                  </w:r>
                </w:p>
                <w:p w14:paraId="2406E5E9" w14:textId="39DC5153" w:rsidR="00522A8A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entertain</w:t>
                  </w:r>
                </w:p>
              </w:tc>
              <w:tc>
                <w:tcPr>
                  <w:tcW w:w="2484" w:type="dxa"/>
                </w:tcPr>
                <w:p w14:paraId="36A6F2A8" w14:textId="77777777" w:rsidR="00522A8A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habitat</w:t>
                  </w:r>
                </w:p>
                <w:p w14:paraId="0C72595A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amphibian</w:t>
                  </w:r>
                </w:p>
                <w:p w14:paraId="371AB403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mammal</w:t>
                  </w:r>
                </w:p>
                <w:p w14:paraId="563D4708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insect</w:t>
                  </w:r>
                </w:p>
                <w:p w14:paraId="55081A91" w14:textId="6290BB5F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life process</w:t>
                  </w:r>
                </w:p>
              </w:tc>
              <w:tc>
                <w:tcPr>
                  <w:tcW w:w="2484" w:type="dxa"/>
                </w:tcPr>
                <w:p w14:paraId="3ED195E5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</w:rPr>
                  </w:pPr>
                  <w:r w:rsidRPr="00243B86">
                    <w:rPr>
                      <w:color w:val="000000" w:themeColor="text1"/>
                    </w:rPr>
                    <w:t xml:space="preserve">calculate </w:t>
                  </w:r>
                </w:p>
                <w:p w14:paraId="122705C8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</w:rPr>
                  </w:pPr>
                  <w:r w:rsidRPr="00243B86">
                    <w:rPr>
                      <w:color w:val="000000" w:themeColor="text1"/>
                    </w:rPr>
                    <w:t xml:space="preserve">addition </w:t>
                  </w:r>
                </w:p>
                <w:p w14:paraId="1C59B167" w14:textId="1CB65990" w:rsidR="00243B86" w:rsidRPr="00243B86" w:rsidRDefault="00243B86" w:rsidP="00A67FBE">
                  <w:pPr>
                    <w:jc w:val="center"/>
                    <w:rPr>
                      <w:color w:val="000000" w:themeColor="text1"/>
                    </w:rPr>
                  </w:pPr>
                  <w:r w:rsidRPr="00243B86">
                    <w:rPr>
                      <w:color w:val="000000" w:themeColor="text1"/>
                    </w:rPr>
                    <w:t>subtraction</w:t>
                  </w:r>
                </w:p>
                <w:p w14:paraId="42972C8E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</w:rPr>
                  </w:pPr>
                  <w:r w:rsidRPr="00243B86">
                    <w:rPr>
                      <w:color w:val="000000" w:themeColor="text1"/>
                    </w:rPr>
                    <w:t>multiplication</w:t>
                  </w:r>
                </w:p>
                <w:p w14:paraId="379C9A71" w14:textId="547FD06D" w:rsidR="00522A8A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</w:rPr>
                    <w:t xml:space="preserve"> division</w:t>
                  </w:r>
                </w:p>
              </w:tc>
              <w:tc>
                <w:tcPr>
                  <w:tcW w:w="2484" w:type="dxa"/>
                </w:tcPr>
                <w:p w14:paraId="5AA44AD8" w14:textId="77777777" w:rsidR="00522A8A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algorithm</w:t>
                  </w:r>
                </w:p>
                <w:p w14:paraId="0F089D98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repeats</w:t>
                  </w:r>
                </w:p>
                <w:p w14:paraId="58941CB4" w14:textId="77777777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pixels</w:t>
                  </w:r>
                </w:p>
                <w:p w14:paraId="2C7519D9" w14:textId="236D7638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>graphics</w:t>
                  </w:r>
                </w:p>
                <w:p w14:paraId="395D1AC3" w14:textId="7702802A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43B86">
                    <w:rPr>
                      <w:color w:val="000000" w:themeColor="text1"/>
                      <w:sz w:val="24"/>
                    </w:rPr>
                    <w:t xml:space="preserve">digital footprint </w:t>
                  </w:r>
                </w:p>
                <w:p w14:paraId="589D79C2" w14:textId="34369168" w:rsidR="00243B86" w:rsidRPr="00243B86" w:rsidRDefault="00243B86" w:rsidP="00A67FB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14:paraId="6A569B2F" w14:textId="77777777" w:rsidR="004F6568" w:rsidRDefault="004F6568" w:rsidP="00C50E3A">
            <w:pPr>
              <w:autoSpaceDE w:val="0"/>
              <w:autoSpaceDN w:val="0"/>
              <w:adjustRightInd w:val="0"/>
              <w:spacing w:after="280" w:line="201" w:lineRule="atLeast"/>
              <w:rPr>
                <w:rFonts w:ascii="Tuffy" w:hAnsi="Tuffy" w:cs="Tuffy"/>
                <w:color w:val="000000"/>
                <w:sz w:val="20"/>
                <w:szCs w:val="20"/>
              </w:rPr>
            </w:pPr>
          </w:p>
          <w:p w14:paraId="7ECF0332" w14:textId="77777777" w:rsidR="00522A8A" w:rsidRDefault="00522A8A" w:rsidP="00C50E3A">
            <w:pPr>
              <w:autoSpaceDE w:val="0"/>
              <w:autoSpaceDN w:val="0"/>
              <w:adjustRightInd w:val="0"/>
              <w:spacing w:after="280" w:line="201" w:lineRule="atLeast"/>
              <w:rPr>
                <w:rFonts w:ascii="Tuffy" w:hAnsi="Tuffy" w:cs="Tuffy"/>
                <w:color w:val="000000"/>
                <w:sz w:val="20"/>
                <w:szCs w:val="20"/>
              </w:rPr>
            </w:pPr>
          </w:p>
          <w:p w14:paraId="3EE5F43A" w14:textId="1E192A5C" w:rsidR="00522A8A" w:rsidRPr="004F6568" w:rsidRDefault="00522A8A" w:rsidP="00C50E3A">
            <w:pPr>
              <w:autoSpaceDE w:val="0"/>
              <w:autoSpaceDN w:val="0"/>
              <w:adjustRightInd w:val="0"/>
              <w:spacing w:after="280" w:line="201" w:lineRule="atLeast"/>
              <w:rPr>
                <w:rFonts w:ascii="Tuffy" w:hAnsi="Tuffy" w:cs="Tuffy"/>
                <w:color w:val="000000"/>
                <w:sz w:val="20"/>
                <w:szCs w:val="20"/>
              </w:rPr>
            </w:pPr>
          </w:p>
        </w:tc>
      </w:tr>
    </w:tbl>
    <w:p w14:paraId="57777A98" w14:textId="17276F51" w:rsidR="004F6568" w:rsidRDefault="007D4A2F" w:rsidP="00850410">
      <w:pPr>
        <w:ind w:left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FDA36" wp14:editId="0CEDACC2">
                <wp:simplePos x="0" y="0"/>
                <wp:positionH relativeFrom="column">
                  <wp:posOffset>6168390</wp:posOffset>
                </wp:positionH>
                <wp:positionV relativeFrom="paragraph">
                  <wp:posOffset>-6042025</wp:posOffset>
                </wp:positionV>
                <wp:extent cx="17716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0A7E" w14:textId="77777777" w:rsidR="00BD7BCC" w:rsidRPr="00BD7BCC" w:rsidRDefault="00BD7BCC">
                            <w:pPr>
                              <w:rPr>
                                <w:b/>
                              </w:rPr>
                            </w:pPr>
                            <w:r w:rsidRPr="00BD7BCC">
                              <w:rPr>
                                <w:b/>
                              </w:rPr>
                              <w:t>Please revise these words over the half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FDA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5.7pt;margin-top:-475.75pt;width:139.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" fillcolor="yellow" strokeweight=".5pt">
                <v:textbox>
                  <w:txbxContent>
                    <w:p w14:paraId="3E940A7E" w14:textId="77777777" w:rsidR="00BD7BCC" w:rsidRPr="00BD7BCC" w:rsidRDefault="00BD7BCC">
                      <w:pPr>
                        <w:rPr>
                          <w:b/>
                        </w:rPr>
                      </w:pPr>
                      <w:r w:rsidRPr="00BD7BCC">
                        <w:rPr>
                          <w:b/>
                        </w:rPr>
                        <w:t>Please revise these words over the half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56AA" wp14:editId="6EB4A2ED">
                <wp:simplePos x="0" y="0"/>
                <wp:positionH relativeFrom="page">
                  <wp:posOffset>3246120</wp:posOffset>
                </wp:positionH>
                <wp:positionV relativeFrom="paragraph">
                  <wp:posOffset>-6052820</wp:posOffset>
                </wp:positionV>
                <wp:extent cx="3288030" cy="693420"/>
                <wp:effectExtent l="0" t="0" r="2667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0DFF" w14:textId="2C89348E" w:rsidR="007D1CF2" w:rsidRPr="001358C3" w:rsidRDefault="007D1CF2" w:rsidP="007D1CF2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32"/>
                                <w:szCs w:val="28"/>
                              </w:rPr>
                              <w:t>Colvestone Primary School</w:t>
                            </w:r>
                            <w:r w:rsidR="001358C3" w:rsidRPr="00AE249E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1358C3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32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Year </w:t>
                            </w:r>
                            <w:r w:rsidR="0084030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4</w:t>
                            </w:r>
                            <w:r w:rsidRPr="001358C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n</w:t>
                            </w:r>
                            <w:r w:rsidRPr="001358C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g plan </w:t>
                            </w:r>
                            <w:r w:rsidR="004F656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–</w:t>
                            </w:r>
                            <w:r w:rsidRPr="001358C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22A8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Autumn</w:t>
                            </w:r>
                            <w:r w:rsidR="004F656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  <w:p w14:paraId="4CF7AA88" w14:textId="77777777" w:rsidR="001358C3" w:rsidRPr="001358C3" w:rsidRDefault="001358C3" w:rsidP="001358C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56AA" id="Text Box 13" o:spid="_x0000_s1027" type="#_x0000_t202" style="position:absolute;left:0;text-align:left;margin-left:255.6pt;margin-top:-476.6pt;width:258.9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" strokecolor="#4f81bd" strokeweight="1.5pt">
                <v:textbox>
                  <w:txbxContent>
                    <w:p w14:paraId="0DFA0DFF" w14:textId="2C89348E" w:rsidR="007D1CF2" w:rsidRPr="001358C3" w:rsidRDefault="007D1CF2" w:rsidP="007D1CF2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32"/>
                          <w:szCs w:val="28"/>
                        </w:rPr>
                        <w:t>Colvestone Primary School</w:t>
                      </w:r>
                      <w:r w:rsidR="001358C3" w:rsidRPr="00AE249E">
                        <w:rPr>
                          <w:rFonts w:ascii="Lucida Calligraphy" w:hAnsi="Lucida Calligraphy"/>
                          <w:b/>
                          <w:color w:val="0070C0"/>
                          <w:sz w:val="32"/>
                          <w:szCs w:val="28"/>
                        </w:rPr>
                        <w:t xml:space="preserve"> </w:t>
                      </w:r>
                      <w:r w:rsidR="001358C3">
                        <w:rPr>
                          <w:rFonts w:ascii="Lucida Calligraphy" w:hAnsi="Lucida Calligraphy"/>
                          <w:b/>
                          <w:color w:val="0070C0"/>
                          <w:sz w:val="32"/>
                          <w:szCs w:val="28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Year </w:t>
                      </w:r>
                      <w:r w:rsidR="00840300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>4</w:t>
                      </w:r>
                      <w:r w:rsidRPr="001358C3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spelli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>n</w:t>
                      </w:r>
                      <w:r w:rsidRPr="001358C3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g plan </w:t>
                      </w:r>
                      <w:r w:rsidR="004F6568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>–</w:t>
                      </w:r>
                      <w:r w:rsidRPr="001358C3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  <w:r w:rsidR="00522A8A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>Autumn</w:t>
                      </w:r>
                      <w:r w:rsidR="004F6568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28"/>
                        </w:rPr>
                        <w:t>1</w:t>
                      </w:r>
                    </w:p>
                    <w:p w14:paraId="4CF7AA88" w14:textId="77777777" w:rsidR="001358C3" w:rsidRPr="001358C3" w:rsidRDefault="001358C3" w:rsidP="001358C3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02BF96" w14:textId="4860515B" w:rsidR="00FC7674" w:rsidRDefault="0066412A" w:rsidP="00850410">
      <w:pPr>
        <w:ind w:left="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E37BB" wp14:editId="321DE33B">
                <wp:simplePos x="0" y="0"/>
                <wp:positionH relativeFrom="column">
                  <wp:posOffset>1266825</wp:posOffset>
                </wp:positionH>
                <wp:positionV relativeFrom="paragraph">
                  <wp:posOffset>-666750</wp:posOffset>
                </wp:positionV>
                <wp:extent cx="6848475" cy="933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D765" w14:textId="2E42AFCF" w:rsidR="0066412A" w:rsidRPr="00F41E65" w:rsidRDefault="0066412A" w:rsidP="0066412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41E65">
                              <w:rPr>
                                <w:b/>
                                <w:sz w:val="28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4 </w:t>
                            </w:r>
                          </w:p>
                          <w:p w14:paraId="36351402" w14:textId="5A5D52B1" w:rsidR="0066412A" w:rsidRPr="00F41E65" w:rsidRDefault="0066412A" w:rsidP="0066412A">
                            <w:pPr>
                              <w:rPr>
                                <w:sz w:val="28"/>
                              </w:rPr>
                            </w:pPr>
                            <w:r w:rsidRPr="00F41E65">
                              <w:rPr>
                                <w:sz w:val="28"/>
                              </w:rPr>
                              <w:t>Here ar</w:t>
                            </w:r>
                            <w:r>
                              <w:rPr>
                                <w:sz w:val="28"/>
                              </w:rPr>
                              <w:t>e some common exception words (</w:t>
                            </w:r>
                            <w:r w:rsidRPr="00F41E65">
                              <w:rPr>
                                <w:sz w:val="28"/>
                              </w:rPr>
                              <w:t>words that are spelled without using the normal spelling rules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  <w:r w:rsidRPr="00F41E65">
                              <w:rPr>
                                <w:sz w:val="28"/>
                              </w:rPr>
                              <w:t xml:space="preserve"> that children are expected to be able to spell by the end of Year </w:t>
                            </w:r>
                            <w:r>
                              <w:rPr>
                                <w:sz w:val="28"/>
                              </w:rPr>
                              <w:t>4 (age 9).</w:t>
                            </w:r>
                          </w:p>
                          <w:p w14:paraId="2D4D7428" w14:textId="77777777" w:rsidR="0066412A" w:rsidRPr="00F41E65" w:rsidRDefault="0066412A" w:rsidP="006641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3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99.75pt;margin-top:-52.5pt;width:539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" fillcolor="#fde9d9 [665]" stroked="f" strokeweight=".5pt">
                <v:textbox>
                  <w:txbxContent>
                    <w:p w14:paraId="5655D765" w14:textId="2E42AFCF" w:rsidR="0066412A" w:rsidRPr="00F41E65" w:rsidRDefault="0066412A" w:rsidP="0066412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41E65">
                        <w:rPr>
                          <w:b/>
                          <w:sz w:val="28"/>
                          <w:u w:val="single"/>
                        </w:rPr>
                        <w:t>Year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4 </w:t>
                      </w:r>
                    </w:p>
                    <w:p w14:paraId="36351402" w14:textId="5A5D52B1" w:rsidR="0066412A" w:rsidRPr="00F41E65" w:rsidRDefault="0066412A" w:rsidP="0066412A">
                      <w:pPr>
                        <w:rPr>
                          <w:sz w:val="28"/>
                        </w:rPr>
                      </w:pPr>
                      <w:r w:rsidRPr="00F41E65">
                        <w:rPr>
                          <w:sz w:val="28"/>
                        </w:rPr>
                        <w:t>Here ar</w:t>
                      </w:r>
                      <w:r>
                        <w:rPr>
                          <w:sz w:val="28"/>
                        </w:rPr>
                        <w:t>e some common exception words (</w:t>
                      </w:r>
                      <w:r w:rsidRPr="00F41E65">
                        <w:rPr>
                          <w:sz w:val="28"/>
                        </w:rPr>
                        <w:t>words that are spelled without using the normal spelling rules</w:t>
                      </w:r>
                      <w:r>
                        <w:rPr>
                          <w:sz w:val="28"/>
                        </w:rPr>
                        <w:t>)</w:t>
                      </w:r>
                      <w:r w:rsidRPr="00F41E65">
                        <w:rPr>
                          <w:sz w:val="28"/>
                        </w:rPr>
                        <w:t xml:space="preserve"> that children are expected to be able to spell by the end of Year </w:t>
                      </w:r>
                      <w:r>
                        <w:rPr>
                          <w:sz w:val="28"/>
                        </w:rPr>
                        <w:t>4</w:t>
                      </w:r>
                      <w:r>
                        <w:rPr>
                          <w:sz w:val="28"/>
                        </w:rPr>
                        <w:t xml:space="preserve"> (age </w:t>
                      </w:r>
                      <w:r>
                        <w:rPr>
                          <w:sz w:val="28"/>
                        </w:rPr>
                        <w:t>9</w:t>
                      </w:r>
                      <w:r>
                        <w:rPr>
                          <w:sz w:val="28"/>
                        </w:rPr>
                        <w:t>).</w:t>
                      </w:r>
                    </w:p>
                    <w:p w14:paraId="2D4D7428" w14:textId="77777777" w:rsidR="0066412A" w:rsidRPr="00F41E65" w:rsidRDefault="0066412A" w:rsidP="0066412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674">
        <w:rPr>
          <w:noProof/>
        </w:rPr>
        <w:drawing>
          <wp:anchor distT="0" distB="0" distL="114300" distR="114300" simplePos="0" relativeHeight="251663360" behindDoc="1" locked="0" layoutInCell="1" allowOverlap="1" wp14:anchorId="0742B9DB" wp14:editId="553FA9D1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5162550" cy="6066790"/>
            <wp:effectExtent l="0" t="0" r="0" b="0"/>
            <wp:wrapTight wrapText="bothSides">
              <wp:wrapPolygon edited="0">
                <wp:start x="0" y="0"/>
                <wp:lineTo x="0" y="21501"/>
                <wp:lineTo x="21520" y="21501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06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674" w:rsidSect="00C50E3A">
      <w:headerReference w:type="default" r:id="rId8"/>
      <w:pgSz w:w="16838" w:h="11906" w:orient="landscape"/>
      <w:pgMar w:top="1560" w:right="1440" w:bottom="1440" w:left="1440" w:header="0" w:footer="708" w:gutter="0"/>
      <w:pgBorders w:offsetFrom="page">
        <w:top w:val="triple" w:sz="4" w:space="24" w:color="009900"/>
        <w:left w:val="triple" w:sz="4" w:space="24" w:color="009900"/>
        <w:bottom w:val="triple" w:sz="4" w:space="24" w:color="009900"/>
        <w:right w:val="triple" w:sz="4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F348" w14:textId="77777777" w:rsidR="003F356B" w:rsidRDefault="003F356B" w:rsidP="00DB3BE3">
      <w:pPr>
        <w:spacing w:after="0" w:line="240" w:lineRule="auto"/>
      </w:pPr>
      <w:r>
        <w:separator/>
      </w:r>
    </w:p>
  </w:endnote>
  <w:endnote w:type="continuationSeparator" w:id="0">
    <w:p w14:paraId="5E2419E2" w14:textId="77777777" w:rsidR="003F356B" w:rsidRDefault="003F356B" w:rsidP="00DB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8A1D" w14:textId="77777777" w:rsidR="003F356B" w:rsidRDefault="003F356B" w:rsidP="00DB3BE3">
      <w:pPr>
        <w:spacing w:after="0" w:line="240" w:lineRule="auto"/>
      </w:pPr>
      <w:r>
        <w:separator/>
      </w:r>
    </w:p>
  </w:footnote>
  <w:footnote w:type="continuationSeparator" w:id="0">
    <w:p w14:paraId="6F2A2A77" w14:textId="77777777" w:rsidR="003F356B" w:rsidRDefault="003F356B" w:rsidP="00DB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B434" w14:textId="77777777" w:rsidR="00622428" w:rsidRDefault="00622428" w:rsidP="00622428">
    <w:pPr>
      <w:pStyle w:val="Header"/>
    </w:pPr>
    <w:r w:rsidRPr="00622428"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2358F8A3" wp14:editId="27474A86">
          <wp:simplePos x="0" y="0"/>
          <wp:positionH relativeFrom="column">
            <wp:posOffset>8862060</wp:posOffset>
          </wp:positionH>
          <wp:positionV relativeFrom="paragraph">
            <wp:posOffset>-15224760</wp:posOffset>
          </wp:positionV>
          <wp:extent cx="918845" cy="6121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103A2" w14:textId="77777777" w:rsidR="00DB3BE3" w:rsidRDefault="00850410" w:rsidP="00471959">
    <w:pPr>
      <w:pStyle w:val="Header"/>
      <w:tabs>
        <w:tab w:val="center" w:pos="6979"/>
        <w:tab w:val="left" w:pos="9594"/>
      </w:tabs>
      <w:rPr>
        <w:b/>
      </w:rPr>
    </w:pPr>
    <w:r w:rsidRPr="00622428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02D131" wp14:editId="08202ED4">
          <wp:simplePos x="0" y="0"/>
          <wp:positionH relativeFrom="column">
            <wp:posOffset>-457200</wp:posOffset>
          </wp:positionH>
          <wp:positionV relativeFrom="paragraph">
            <wp:posOffset>179070</wp:posOffset>
          </wp:positionV>
          <wp:extent cx="693420" cy="83439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54867" w14:textId="77777777" w:rsidR="00850410" w:rsidRDefault="007D1CF2" w:rsidP="00471959">
    <w:pPr>
      <w:pStyle w:val="Header"/>
      <w:tabs>
        <w:tab w:val="center" w:pos="6979"/>
        <w:tab w:val="left" w:pos="9594"/>
      </w:tabs>
      <w:rPr>
        <w:b/>
      </w:rPr>
    </w:pPr>
    <w:r w:rsidRPr="0062242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B12F64" wp14:editId="0973E7E6">
          <wp:simplePos x="0" y="0"/>
          <wp:positionH relativeFrom="column">
            <wp:posOffset>8740140</wp:posOffset>
          </wp:positionH>
          <wp:positionV relativeFrom="paragraph">
            <wp:posOffset>17145</wp:posOffset>
          </wp:positionV>
          <wp:extent cx="693420" cy="834390"/>
          <wp:effectExtent l="0" t="0" r="0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75648" w14:textId="77777777" w:rsidR="00850410" w:rsidRDefault="00850410" w:rsidP="00471959">
    <w:pPr>
      <w:pStyle w:val="Header"/>
      <w:tabs>
        <w:tab w:val="center" w:pos="6979"/>
        <w:tab w:val="left" w:pos="9594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1E"/>
    <w:rsid w:val="00006753"/>
    <w:rsid w:val="00030A9C"/>
    <w:rsid w:val="00041EC6"/>
    <w:rsid w:val="00047895"/>
    <w:rsid w:val="00096E15"/>
    <w:rsid w:val="001358C3"/>
    <w:rsid w:val="001E69CD"/>
    <w:rsid w:val="001F67EB"/>
    <w:rsid w:val="00243B86"/>
    <w:rsid w:val="00246CC3"/>
    <w:rsid w:val="00260947"/>
    <w:rsid w:val="002B00BF"/>
    <w:rsid w:val="00327DF9"/>
    <w:rsid w:val="0034790E"/>
    <w:rsid w:val="00350CB9"/>
    <w:rsid w:val="00373A8C"/>
    <w:rsid w:val="0037462B"/>
    <w:rsid w:val="003751E2"/>
    <w:rsid w:val="0039692D"/>
    <w:rsid w:val="003F356B"/>
    <w:rsid w:val="00410E84"/>
    <w:rsid w:val="00471959"/>
    <w:rsid w:val="004F6568"/>
    <w:rsid w:val="004F69BD"/>
    <w:rsid w:val="0052017D"/>
    <w:rsid w:val="00522A8A"/>
    <w:rsid w:val="005275B7"/>
    <w:rsid w:val="005A3DF1"/>
    <w:rsid w:val="00603350"/>
    <w:rsid w:val="00606593"/>
    <w:rsid w:val="00613E14"/>
    <w:rsid w:val="00622428"/>
    <w:rsid w:val="006448AD"/>
    <w:rsid w:val="0066412A"/>
    <w:rsid w:val="006933DF"/>
    <w:rsid w:val="006A37D2"/>
    <w:rsid w:val="006A38BC"/>
    <w:rsid w:val="006A7ED2"/>
    <w:rsid w:val="0070214C"/>
    <w:rsid w:val="007046C4"/>
    <w:rsid w:val="00726400"/>
    <w:rsid w:val="007D1CF2"/>
    <w:rsid w:val="007D4A2F"/>
    <w:rsid w:val="0080746F"/>
    <w:rsid w:val="00807F77"/>
    <w:rsid w:val="0082145F"/>
    <w:rsid w:val="00834F8E"/>
    <w:rsid w:val="00840300"/>
    <w:rsid w:val="00850410"/>
    <w:rsid w:val="008655EB"/>
    <w:rsid w:val="008B7A50"/>
    <w:rsid w:val="0092333D"/>
    <w:rsid w:val="00953B34"/>
    <w:rsid w:val="009548A5"/>
    <w:rsid w:val="00962D05"/>
    <w:rsid w:val="009C0759"/>
    <w:rsid w:val="00A22A9F"/>
    <w:rsid w:val="00A31AF4"/>
    <w:rsid w:val="00A55E91"/>
    <w:rsid w:val="00A64B78"/>
    <w:rsid w:val="00A67FBE"/>
    <w:rsid w:val="00A92034"/>
    <w:rsid w:val="00AC4690"/>
    <w:rsid w:val="00B0251E"/>
    <w:rsid w:val="00B50936"/>
    <w:rsid w:val="00B56328"/>
    <w:rsid w:val="00BB4688"/>
    <w:rsid w:val="00BD7BCC"/>
    <w:rsid w:val="00BF13AD"/>
    <w:rsid w:val="00C06A7B"/>
    <w:rsid w:val="00C50E3A"/>
    <w:rsid w:val="00C5201D"/>
    <w:rsid w:val="00CA5452"/>
    <w:rsid w:val="00CF5BDF"/>
    <w:rsid w:val="00DB0B5C"/>
    <w:rsid w:val="00DB3BE3"/>
    <w:rsid w:val="00DB7745"/>
    <w:rsid w:val="00DE4B18"/>
    <w:rsid w:val="00DF74FF"/>
    <w:rsid w:val="00E33465"/>
    <w:rsid w:val="00E361D8"/>
    <w:rsid w:val="00EA0BA0"/>
    <w:rsid w:val="00EC2E3E"/>
    <w:rsid w:val="00F05D3B"/>
    <w:rsid w:val="00F1320D"/>
    <w:rsid w:val="00F14E65"/>
    <w:rsid w:val="00F6386D"/>
    <w:rsid w:val="00F6427A"/>
    <w:rsid w:val="00FA4CD5"/>
    <w:rsid w:val="00FC7674"/>
    <w:rsid w:val="00FE6310"/>
    <w:rsid w:val="00FF0B31"/>
    <w:rsid w:val="746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01FC5B"/>
  <w15:docId w15:val="{ACBED9D2-1D5A-4DE2-A7CC-D58CFB2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E3"/>
  </w:style>
  <w:style w:type="paragraph" w:styleId="Footer">
    <w:name w:val="footer"/>
    <w:basedOn w:val="Normal"/>
    <w:link w:val="FooterChar"/>
    <w:uiPriority w:val="99"/>
    <w:unhideWhenUsed/>
    <w:rsid w:val="00DB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E3"/>
  </w:style>
  <w:style w:type="character" w:styleId="IntenseEmphasis">
    <w:name w:val="Intense Emphasis"/>
    <w:basedOn w:val="DefaultParagraphFont"/>
    <w:uiPriority w:val="21"/>
    <w:qFormat/>
    <w:rsid w:val="008655EB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8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22A9F"/>
    <w:pPr>
      <w:widowControl w:val="0"/>
      <w:autoSpaceDE w:val="0"/>
      <w:autoSpaceDN w:val="0"/>
      <w:adjustRightInd w:val="0"/>
      <w:spacing w:before="68" w:after="0" w:line="240" w:lineRule="auto"/>
      <w:ind w:left="197" w:right="699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customStyle="1" w:styleId="Pa3">
    <w:name w:val="Pa3"/>
    <w:basedOn w:val="Default"/>
    <w:next w:val="Default"/>
    <w:uiPriority w:val="99"/>
    <w:rsid w:val="004F6568"/>
    <w:pPr>
      <w:spacing w:line="201" w:lineRule="atLeast"/>
    </w:pPr>
    <w:rPr>
      <w:rFonts w:ascii="Tuffy" w:hAnsi="Tuffy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50E3A"/>
    <w:pPr>
      <w:spacing w:line="221" w:lineRule="atLeast"/>
    </w:pPr>
    <w:rPr>
      <w:rFonts w:ascii="Tuffy" w:hAnsi="Tuffy" w:cstheme="minorBidi"/>
      <w:color w:val="auto"/>
    </w:rPr>
  </w:style>
  <w:style w:type="character" w:customStyle="1" w:styleId="A0">
    <w:name w:val="A0"/>
    <w:uiPriority w:val="99"/>
    <w:rsid w:val="00C50E3A"/>
    <w:rPr>
      <w:rFonts w:cs="Tuffy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5EF-85F7-4199-97D0-F5F11796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Treloweth CP School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Silcock</dc:creator>
  <cp:lastModifiedBy>Nasima Ephraim</cp:lastModifiedBy>
  <cp:revision>7</cp:revision>
  <cp:lastPrinted>2023-02-07T11:32:00Z</cp:lastPrinted>
  <dcterms:created xsi:type="dcterms:W3CDTF">2023-09-07T10:53:00Z</dcterms:created>
  <dcterms:modified xsi:type="dcterms:W3CDTF">2023-09-07T11:22:00Z</dcterms:modified>
</cp:coreProperties>
</file>